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A6293" w14:textId="690488A0" w:rsidR="00E10168" w:rsidRDefault="00E631BC" w:rsidP="00DF17F7">
      <w:pPr>
        <w:pStyle w:val="Default"/>
        <w:rPr>
          <w:rFonts w:ascii="Century Gothic" w:hAnsi="Century Gothic" w:cs="Arial"/>
          <w:color w:val="auto"/>
          <w:sz w:val="22"/>
          <w:szCs w:val="22"/>
        </w:rPr>
      </w:pPr>
      <w:r w:rsidRPr="00E631BC">
        <w:rPr>
          <w:rFonts w:ascii="Century Gothic" w:hAnsi="Century Gothic" w:cs="Arial"/>
          <w:noProof/>
          <w:color w:val="auto"/>
          <w:sz w:val="22"/>
          <w:szCs w:val="22"/>
        </w:rPr>
        <w:drawing>
          <wp:anchor distT="0" distB="144145" distL="180340" distR="180340" simplePos="0" relativeHeight="251659264" behindDoc="0" locked="0" layoutInCell="1" allowOverlap="1" wp14:anchorId="35D4B4BB" wp14:editId="31B1354C">
            <wp:simplePos x="0" y="0"/>
            <wp:positionH relativeFrom="column">
              <wp:posOffset>3124200</wp:posOffset>
            </wp:positionH>
            <wp:positionV relativeFrom="paragraph">
              <wp:posOffset>51435</wp:posOffset>
            </wp:positionV>
            <wp:extent cx="3099435" cy="1735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99435" cy="1735455"/>
                    </a:xfrm>
                    <a:prstGeom prst="rect">
                      <a:avLst/>
                    </a:prstGeom>
                  </pic:spPr>
                </pic:pic>
              </a:graphicData>
            </a:graphic>
            <wp14:sizeRelH relativeFrom="margin">
              <wp14:pctWidth>0</wp14:pctWidth>
            </wp14:sizeRelH>
            <wp14:sizeRelV relativeFrom="margin">
              <wp14:pctHeight>0</wp14:pctHeight>
            </wp14:sizeRelV>
          </wp:anchor>
        </w:drawing>
      </w:r>
      <w:r w:rsidR="00E10168">
        <w:rPr>
          <w:rFonts w:ascii="Century Gothic" w:hAnsi="Century Gothic" w:cs="Arial"/>
          <w:color w:val="auto"/>
          <w:sz w:val="22"/>
          <w:szCs w:val="22"/>
        </w:rPr>
        <w:t xml:space="preserve">Hi </w:t>
      </w:r>
      <w:r w:rsidR="00E10168" w:rsidRPr="00E10168">
        <w:rPr>
          <w:rFonts w:ascii="Century Gothic" w:hAnsi="Century Gothic" w:cs="Arial"/>
          <w:color w:val="auto"/>
          <w:sz w:val="22"/>
          <w:szCs w:val="22"/>
          <w:highlight w:val="yellow"/>
        </w:rPr>
        <w:t>First Name,</w:t>
      </w:r>
      <w:r w:rsidRPr="00E631BC">
        <w:rPr>
          <w:rFonts w:ascii="Century Gothic" w:hAnsi="Century Gothic" w:cs="Arial"/>
          <w:b/>
          <w:noProof/>
        </w:rPr>
        <w:t xml:space="preserve"> </w:t>
      </w:r>
    </w:p>
    <w:p w14:paraId="66E9CD1F" w14:textId="32D26465" w:rsidR="00E10168" w:rsidRDefault="00E10168" w:rsidP="00DF17F7">
      <w:pPr>
        <w:pStyle w:val="Default"/>
        <w:rPr>
          <w:rFonts w:ascii="Century Gothic" w:hAnsi="Century Gothic" w:cs="Arial"/>
          <w:color w:val="auto"/>
          <w:sz w:val="22"/>
          <w:szCs w:val="22"/>
        </w:rPr>
      </w:pPr>
    </w:p>
    <w:p w14:paraId="417018A3" w14:textId="03C22693" w:rsidR="00E10168" w:rsidRDefault="00E10168" w:rsidP="00E10168">
      <w:pPr>
        <w:spacing w:after="0" w:line="240" w:lineRule="auto"/>
        <w:rPr>
          <w:rFonts w:ascii="Century Gothic" w:hAnsi="Century Gothic"/>
        </w:rPr>
      </w:pPr>
      <w:r w:rsidRPr="00E10168">
        <w:rPr>
          <w:rFonts w:ascii="Century Gothic" w:hAnsi="Century Gothic"/>
          <w:highlight w:val="yellow"/>
        </w:rPr>
        <w:t>Company Name</w:t>
      </w:r>
      <w:r>
        <w:rPr>
          <w:rFonts w:ascii="Century Gothic" w:hAnsi="Century Gothic"/>
        </w:rPr>
        <w:t xml:space="preserve"> is excited to announce a new employee benefits programme for our staff called </w:t>
      </w:r>
      <w:r>
        <w:rPr>
          <w:rFonts w:ascii="Century Gothic" w:hAnsi="Century Gothic"/>
          <w:b/>
        </w:rPr>
        <w:t>Boost!</w:t>
      </w:r>
      <w:r>
        <w:rPr>
          <w:rFonts w:ascii="Century Gothic" w:hAnsi="Century Gothic"/>
        </w:rPr>
        <w:t xml:space="preserve">  </w:t>
      </w:r>
    </w:p>
    <w:p w14:paraId="046E013B" w14:textId="77777777" w:rsidR="00E10168" w:rsidRDefault="00E10168" w:rsidP="00E10168">
      <w:pPr>
        <w:spacing w:after="0" w:line="240" w:lineRule="auto"/>
        <w:rPr>
          <w:rFonts w:ascii="Century Gothic" w:hAnsi="Century Gothic" w:cs="Arial"/>
          <w:b/>
        </w:rPr>
      </w:pPr>
    </w:p>
    <w:p w14:paraId="0B31EA03" w14:textId="77777777" w:rsidR="00E10168" w:rsidRDefault="00E10168" w:rsidP="00E10168">
      <w:pPr>
        <w:spacing w:after="0" w:line="240" w:lineRule="auto"/>
        <w:rPr>
          <w:rFonts w:ascii="Century Gothic" w:hAnsi="Century Gothic" w:cs="Arial"/>
          <w:b/>
        </w:rPr>
      </w:pPr>
      <w:r>
        <w:rPr>
          <w:rFonts w:ascii="Century Gothic" w:hAnsi="Century Gothic" w:cs="Arial"/>
          <w:b/>
        </w:rPr>
        <w:t>About Boost</w:t>
      </w:r>
    </w:p>
    <w:p w14:paraId="14EB23B3" w14:textId="77777777" w:rsidR="00E10168" w:rsidRDefault="00E10168" w:rsidP="00E10168">
      <w:pPr>
        <w:spacing w:after="0" w:line="240" w:lineRule="auto"/>
        <w:rPr>
          <w:rFonts w:ascii="Century Gothic" w:hAnsi="Century Gothic"/>
        </w:rPr>
      </w:pPr>
      <w:r>
        <w:rPr>
          <w:rFonts w:ascii="Century Gothic" w:hAnsi="Century Gothic"/>
        </w:rPr>
        <w:t xml:space="preserve">Boost is a benefits programme that lets employers reward their people with discounts and special offers at NZ retailers and service providers. </w:t>
      </w:r>
    </w:p>
    <w:p w14:paraId="1BC53CC2" w14:textId="77777777" w:rsidR="00E10168" w:rsidRDefault="00E10168" w:rsidP="00E10168">
      <w:pPr>
        <w:pStyle w:val="Default"/>
        <w:rPr>
          <w:rFonts w:ascii="Century Gothic" w:hAnsi="Century Gothic" w:cs="Arial"/>
          <w:sz w:val="22"/>
          <w:szCs w:val="22"/>
        </w:rPr>
      </w:pPr>
    </w:p>
    <w:p w14:paraId="78B890D3" w14:textId="34DD5F64"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 xml:space="preserve">Boost is easy to use. Simply download the mobile app, register your details and you’re good to go! You will receive email updates on the latest limited time offers as well as access to everyday deals. </w:t>
      </w:r>
    </w:p>
    <w:p w14:paraId="5B98F140" w14:textId="76566A84" w:rsidR="00E10168" w:rsidRDefault="00E10168" w:rsidP="00E10168">
      <w:pPr>
        <w:autoSpaceDE w:val="0"/>
        <w:autoSpaceDN w:val="0"/>
        <w:adjustRightInd w:val="0"/>
        <w:spacing w:after="0" w:line="240" w:lineRule="auto"/>
        <w:rPr>
          <w:rFonts w:ascii="Century Gothic" w:hAnsi="Century Gothic" w:cs="Arial"/>
        </w:rPr>
      </w:pPr>
    </w:p>
    <w:p w14:paraId="156C152B" w14:textId="0ADE9B2B" w:rsidR="00E10168" w:rsidRDefault="00E10168" w:rsidP="00E10168">
      <w:pPr>
        <w:pStyle w:val="Default"/>
        <w:rPr>
          <w:rFonts w:ascii="Century Gothic" w:hAnsi="Century Gothic" w:cs="Arial"/>
          <w:b/>
          <w:sz w:val="22"/>
          <w:szCs w:val="22"/>
        </w:rPr>
      </w:pPr>
    </w:p>
    <w:p w14:paraId="6E74E231" w14:textId="77777777" w:rsidR="00E10168" w:rsidRDefault="00E10168" w:rsidP="00E10168">
      <w:pPr>
        <w:pStyle w:val="Default"/>
        <w:rPr>
          <w:rFonts w:ascii="Century Gothic" w:hAnsi="Century Gothic" w:cs="Arial"/>
          <w:b/>
          <w:sz w:val="22"/>
          <w:szCs w:val="22"/>
        </w:rPr>
      </w:pPr>
      <w:r>
        <w:rPr>
          <w:rFonts w:ascii="Century Gothic" w:hAnsi="Century Gothic" w:cs="Arial"/>
          <w:b/>
          <w:sz w:val="22"/>
          <w:szCs w:val="22"/>
        </w:rPr>
        <w:t xml:space="preserve">There are three easy ways for staff to access instant discounts: </w:t>
      </w:r>
    </w:p>
    <w:p w14:paraId="15166E42" w14:textId="77777777" w:rsidR="00E10168" w:rsidRDefault="00E10168" w:rsidP="00E10168">
      <w:pPr>
        <w:pStyle w:val="Default"/>
        <w:rPr>
          <w:rFonts w:ascii="Century Gothic" w:hAnsi="Century Gothic" w:cs="Arial"/>
          <w:b/>
          <w:sz w:val="22"/>
          <w:szCs w:val="22"/>
        </w:rPr>
      </w:pPr>
    </w:p>
    <w:p w14:paraId="1890A894" w14:textId="77777777" w:rsidR="00E10168" w:rsidRDefault="00E10168" w:rsidP="00E10168">
      <w:pPr>
        <w:pStyle w:val="Default"/>
        <w:rPr>
          <w:rFonts w:ascii="Century Gothic" w:hAnsi="Century Gothic" w:cs="Arial"/>
          <w:b/>
          <w:sz w:val="22"/>
          <w:szCs w:val="22"/>
        </w:rPr>
      </w:pPr>
      <w:r>
        <w:rPr>
          <w:rFonts w:ascii="Century Gothic" w:hAnsi="Century Gothic" w:cs="Arial"/>
          <w:b/>
          <w:sz w:val="22"/>
          <w:szCs w:val="22"/>
        </w:rPr>
        <w:t>Boost App</w:t>
      </w:r>
    </w:p>
    <w:p w14:paraId="009FFE00" w14:textId="77777777" w:rsidR="00E10168" w:rsidRDefault="00E10168" w:rsidP="00E10168">
      <w:pPr>
        <w:pStyle w:val="Default"/>
        <w:rPr>
          <w:rFonts w:ascii="Century Gothic" w:hAnsi="Century Gothic" w:cs="Arial"/>
          <w:sz w:val="22"/>
          <w:szCs w:val="22"/>
        </w:rPr>
      </w:pPr>
      <w:r>
        <w:rPr>
          <w:rFonts w:ascii="Century Gothic" w:hAnsi="Century Gothic" w:cs="Arial"/>
          <w:sz w:val="22"/>
          <w:szCs w:val="22"/>
        </w:rPr>
        <w:t>With the Boost App you have access to all discount codes in the palm of your hand. When you are out and about you can quickly and easily see retailers offering discounts and specials. You can also receive notifications about limited time offers. Made for both Apple and Android phones and available from the app store.</w:t>
      </w:r>
    </w:p>
    <w:p w14:paraId="14DFFD60" w14:textId="77777777" w:rsidR="00E10168" w:rsidRDefault="00E10168" w:rsidP="00E10168">
      <w:pPr>
        <w:pStyle w:val="Default"/>
        <w:rPr>
          <w:rFonts w:ascii="Century Gothic" w:hAnsi="Century Gothic" w:cs="Arial"/>
          <w:b/>
          <w:sz w:val="22"/>
          <w:szCs w:val="22"/>
        </w:rPr>
      </w:pPr>
    </w:p>
    <w:p w14:paraId="70080844" w14:textId="77777777" w:rsidR="00E10168" w:rsidRDefault="00E10168" w:rsidP="00E10168">
      <w:pPr>
        <w:autoSpaceDE w:val="0"/>
        <w:autoSpaceDN w:val="0"/>
        <w:adjustRightInd w:val="0"/>
        <w:spacing w:after="0" w:line="240" w:lineRule="auto"/>
        <w:rPr>
          <w:rFonts w:ascii="Century Gothic" w:hAnsi="Century Gothic" w:cs="Arial"/>
          <w:b/>
        </w:rPr>
      </w:pPr>
      <w:r>
        <w:rPr>
          <w:rFonts w:ascii="Century Gothic" w:hAnsi="Century Gothic" w:cs="Arial"/>
          <w:b/>
        </w:rPr>
        <w:t>Boost Website</w:t>
      </w:r>
    </w:p>
    <w:p w14:paraId="7F320D7A" w14:textId="77777777"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 xml:space="preserve">You can view all offers and discounts online and download vouchers for instore redemption. If using an online retailer or service provider, you can view discount codes to apply the discount at checkout. </w:t>
      </w:r>
    </w:p>
    <w:p w14:paraId="3E3BF1CA" w14:textId="77777777" w:rsidR="00E10168" w:rsidRDefault="00E10168" w:rsidP="00E10168">
      <w:pPr>
        <w:autoSpaceDE w:val="0"/>
        <w:autoSpaceDN w:val="0"/>
        <w:adjustRightInd w:val="0"/>
        <w:spacing w:after="0" w:line="240" w:lineRule="auto"/>
        <w:rPr>
          <w:rFonts w:ascii="Century Gothic" w:hAnsi="Century Gothic" w:cs="Arial"/>
        </w:rPr>
      </w:pPr>
    </w:p>
    <w:p w14:paraId="1CB79E96" w14:textId="77777777" w:rsidR="00E10168" w:rsidRDefault="00E10168" w:rsidP="00E10168">
      <w:pPr>
        <w:autoSpaceDE w:val="0"/>
        <w:autoSpaceDN w:val="0"/>
        <w:adjustRightInd w:val="0"/>
        <w:spacing w:after="0" w:line="240" w:lineRule="auto"/>
        <w:rPr>
          <w:rFonts w:ascii="Century Gothic" w:hAnsi="Century Gothic" w:cs="Arial"/>
          <w:b/>
        </w:rPr>
      </w:pPr>
      <w:r>
        <w:rPr>
          <w:rFonts w:ascii="Century Gothic" w:hAnsi="Century Gothic" w:cs="Arial"/>
          <w:b/>
        </w:rPr>
        <w:t>Boost Email</w:t>
      </w:r>
    </w:p>
    <w:p w14:paraId="4B4BAFEA" w14:textId="77777777"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Special offers and exclusive promotions are promoted through email – such as Noel Leeming sales and getaway specials from Millennium Hotels and Resorts.</w:t>
      </w:r>
    </w:p>
    <w:p w14:paraId="31A89287" w14:textId="77777777" w:rsidR="00E10168" w:rsidRDefault="00E10168" w:rsidP="00E10168">
      <w:pPr>
        <w:spacing w:after="0" w:line="240" w:lineRule="auto"/>
        <w:rPr>
          <w:rFonts w:ascii="Century Gothic" w:hAnsi="Century Gothic"/>
        </w:rPr>
      </w:pPr>
    </w:p>
    <w:p w14:paraId="2B0A1BD0" w14:textId="77777777" w:rsidR="00E10168" w:rsidRDefault="00E10168" w:rsidP="00E10168">
      <w:pPr>
        <w:spacing w:after="0" w:line="240" w:lineRule="auto"/>
        <w:rPr>
          <w:rFonts w:ascii="Century Gothic" w:hAnsi="Century Gothic"/>
        </w:rPr>
      </w:pPr>
      <w:r>
        <w:rPr>
          <w:rFonts w:ascii="Century Gothic" w:hAnsi="Century Gothic"/>
        </w:rPr>
        <w:t xml:space="preserve">Learn more at </w:t>
      </w:r>
      <w:hyperlink r:id="rId12" w:history="1">
        <w:r>
          <w:rPr>
            <w:rStyle w:val="Hyperlink"/>
            <w:rFonts w:ascii="Century Gothic" w:hAnsi="Century Gothic"/>
          </w:rPr>
          <w:t>www.myboost.co.nz</w:t>
        </w:r>
      </w:hyperlink>
    </w:p>
    <w:p w14:paraId="2BC11D5A" w14:textId="531AD993" w:rsidR="00B456E8" w:rsidRDefault="00B456E8" w:rsidP="00E10168">
      <w:pPr>
        <w:pStyle w:val="Default"/>
        <w:rPr>
          <w:rFonts w:ascii="Century Gothic" w:hAnsi="Century Gothic"/>
        </w:rPr>
      </w:pPr>
    </w:p>
    <w:p w14:paraId="2BF8B42F" w14:textId="77777777" w:rsidR="00E10168" w:rsidRDefault="00E10168" w:rsidP="00E10168">
      <w:pPr>
        <w:spacing w:after="0" w:line="240" w:lineRule="auto"/>
        <w:rPr>
          <w:rFonts w:ascii="Century Gothic" w:hAnsi="Century Gothic"/>
          <w:b/>
          <w:bCs/>
          <w:sz w:val="28"/>
          <w:szCs w:val="28"/>
        </w:rPr>
      </w:pPr>
      <w:r>
        <w:rPr>
          <w:rFonts w:ascii="Century Gothic" w:hAnsi="Century Gothic"/>
          <w:b/>
          <w:bCs/>
          <w:sz w:val="28"/>
          <w:szCs w:val="28"/>
        </w:rPr>
        <w:t>Your Boost Login</w:t>
      </w:r>
    </w:p>
    <w:p w14:paraId="7F254B02" w14:textId="77777777" w:rsidR="00E10168" w:rsidRDefault="00E10168" w:rsidP="00E10168">
      <w:pPr>
        <w:spacing w:after="0" w:line="240" w:lineRule="auto"/>
        <w:rPr>
          <w:rFonts w:ascii="Century Gothic" w:hAnsi="Century Gothic"/>
        </w:rPr>
      </w:pPr>
      <w:r>
        <w:rPr>
          <w:rFonts w:ascii="Century Gothic" w:hAnsi="Century Gothic"/>
        </w:rPr>
        <w:t xml:space="preserve">To register for Boost please download the Apple or Android App or register on the website using the below information. </w:t>
      </w:r>
    </w:p>
    <w:p w14:paraId="54BB870F" w14:textId="77777777" w:rsidR="00E10168" w:rsidRDefault="00E10168" w:rsidP="00E10168">
      <w:pPr>
        <w:spacing w:after="0" w:line="240" w:lineRule="auto"/>
        <w:rPr>
          <w:rFonts w:ascii="Century Gothic" w:hAnsi="Century Gothic"/>
        </w:rPr>
      </w:pPr>
    </w:p>
    <w:p w14:paraId="393923B1" w14:textId="44B17C53"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rPr>
        <w:t xml:space="preserve">Boost App ID: </w:t>
      </w:r>
      <w:r w:rsidRPr="00E10168">
        <w:rPr>
          <w:rFonts w:ascii="Century Gothic" w:hAnsi="Century Gothic"/>
          <w:highlight w:val="yellow"/>
        </w:rPr>
        <w:t>Boost App ID</w:t>
      </w:r>
    </w:p>
    <w:p w14:paraId="601AFD96" w14:textId="77777777" w:rsidR="00E10168" w:rsidRDefault="00E10168" w:rsidP="00E10168">
      <w:pPr>
        <w:spacing w:after="0" w:line="240" w:lineRule="auto"/>
        <w:rPr>
          <w:rFonts w:ascii="Century Gothic" w:hAnsi="Century Gothic"/>
        </w:rPr>
      </w:pPr>
    </w:p>
    <w:p w14:paraId="067F5DDB" w14:textId="17C9B241" w:rsidR="00E10168" w:rsidRDefault="00E10168" w:rsidP="00E10168">
      <w:pPr>
        <w:spacing w:after="0" w:line="240" w:lineRule="auto"/>
        <w:rPr>
          <w:rFonts w:ascii="Century Gothic" w:hAnsi="Century Gothic"/>
        </w:rPr>
      </w:pPr>
      <w:r>
        <w:rPr>
          <w:rFonts w:ascii="Century Gothic" w:hAnsi="Century Gothic"/>
        </w:rPr>
        <w:t xml:space="preserve">Boost PIN: </w:t>
      </w:r>
      <w:r w:rsidRPr="00E10168">
        <w:rPr>
          <w:rFonts w:ascii="Century Gothic" w:hAnsi="Century Gothic"/>
          <w:highlight w:val="yellow"/>
        </w:rPr>
        <w:t>Boost PIN</w:t>
      </w:r>
    </w:p>
    <w:p w14:paraId="5F403F6C" w14:textId="77777777" w:rsidR="00E10168" w:rsidRDefault="00E10168" w:rsidP="00E10168">
      <w:pPr>
        <w:spacing w:after="0" w:line="240" w:lineRule="auto"/>
        <w:rPr>
          <w:rFonts w:ascii="Century Gothic" w:hAnsi="Century Gothic"/>
        </w:rPr>
      </w:pPr>
    </w:p>
    <w:p w14:paraId="3ECDFA29" w14:textId="77777777" w:rsidR="00E10168" w:rsidRDefault="00E10168" w:rsidP="00E10168">
      <w:pPr>
        <w:spacing w:after="0" w:line="240" w:lineRule="auto"/>
        <w:rPr>
          <w:rFonts w:ascii="Century Gothic" w:hAnsi="Century Gothic"/>
        </w:rPr>
      </w:pPr>
      <w:r>
        <w:rPr>
          <w:rFonts w:ascii="Century Gothic" w:hAnsi="Century Gothic"/>
        </w:rPr>
        <w:t xml:space="preserve">Apple App: </w:t>
      </w:r>
      <w:hyperlink r:id="rId13" w:history="1">
        <w:r>
          <w:rPr>
            <w:rStyle w:val="Hyperlink"/>
            <w:rFonts w:ascii="Century Gothic" w:hAnsi="Century Gothic"/>
          </w:rPr>
          <w:t>https://apps.apple.com/nz/app/my-boost/id1468787984</w:t>
        </w:r>
      </w:hyperlink>
      <w:r>
        <w:rPr>
          <w:rFonts w:ascii="Century Gothic" w:hAnsi="Century Gothic"/>
        </w:rPr>
        <w:t xml:space="preserve"> or search “</w:t>
      </w:r>
      <w:r>
        <w:rPr>
          <w:rFonts w:ascii="Century Gothic" w:hAnsi="Century Gothic"/>
          <w:b/>
          <w:bCs/>
        </w:rPr>
        <w:t>My Boost</w:t>
      </w:r>
      <w:r>
        <w:rPr>
          <w:rFonts w:ascii="Century Gothic" w:hAnsi="Century Gothic"/>
        </w:rPr>
        <w:t>”</w:t>
      </w:r>
    </w:p>
    <w:p w14:paraId="7F02CE42" w14:textId="77777777" w:rsidR="00E10168" w:rsidRDefault="00E10168" w:rsidP="00E10168">
      <w:pPr>
        <w:spacing w:after="0" w:line="240" w:lineRule="auto"/>
        <w:rPr>
          <w:rFonts w:ascii="Century Gothic" w:hAnsi="Century Gothic"/>
        </w:rPr>
      </w:pPr>
    </w:p>
    <w:p w14:paraId="29AFB23D" w14:textId="77777777" w:rsidR="00E10168" w:rsidRDefault="00E10168" w:rsidP="00E10168">
      <w:pPr>
        <w:spacing w:after="0" w:line="240" w:lineRule="auto"/>
        <w:rPr>
          <w:rFonts w:ascii="Century Gothic" w:hAnsi="Century Gothic"/>
        </w:rPr>
      </w:pPr>
      <w:r>
        <w:rPr>
          <w:rFonts w:ascii="Century Gothic" w:hAnsi="Century Gothic"/>
        </w:rPr>
        <w:t xml:space="preserve">Android App: </w:t>
      </w:r>
      <w:hyperlink r:id="rId14" w:history="1">
        <w:r>
          <w:rPr>
            <w:rStyle w:val="Hyperlink"/>
            <w:rFonts w:ascii="Century Gothic" w:hAnsi="Century Gothic"/>
          </w:rPr>
          <w:t>https://play.google.com/store/apps/details?id=com.n3.myboost</w:t>
        </w:r>
      </w:hyperlink>
      <w:r>
        <w:rPr>
          <w:rFonts w:ascii="Century Gothic" w:hAnsi="Century Gothic"/>
        </w:rPr>
        <w:t xml:space="preserve"> or search “</w:t>
      </w:r>
      <w:r>
        <w:rPr>
          <w:rFonts w:ascii="Century Gothic" w:hAnsi="Century Gothic"/>
          <w:b/>
          <w:bCs/>
        </w:rPr>
        <w:t>My Boost</w:t>
      </w:r>
      <w:r>
        <w:rPr>
          <w:rFonts w:ascii="Century Gothic" w:hAnsi="Century Gothic"/>
        </w:rPr>
        <w:t>”</w:t>
      </w:r>
    </w:p>
    <w:p w14:paraId="5455962A" w14:textId="77777777" w:rsidR="00E10168" w:rsidRDefault="00E10168" w:rsidP="00E10168">
      <w:pPr>
        <w:spacing w:after="0" w:line="240" w:lineRule="auto"/>
        <w:rPr>
          <w:rFonts w:ascii="Century Gothic" w:hAnsi="Century Gothic"/>
        </w:rPr>
      </w:pPr>
    </w:p>
    <w:p w14:paraId="726EB873" w14:textId="77777777" w:rsidR="00E10168" w:rsidRDefault="00E10168" w:rsidP="00E10168">
      <w:pPr>
        <w:spacing w:after="0" w:line="240" w:lineRule="auto"/>
        <w:rPr>
          <w:rFonts w:ascii="Century Gothic" w:hAnsi="Century Gothic"/>
        </w:rPr>
      </w:pPr>
      <w:r>
        <w:rPr>
          <w:rFonts w:ascii="Century Gothic" w:hAnsi="Century Gothic"/>
        </w:rPr>
        <w:t xml:space="preserve">Website: </w:t>
      </w:r>
      <w:hyperlink r:id="rId15" w:history="1">
        <w:r>
          <w:rPr>
            <w:rStyle w:val="Hyperlink"/>
            <w:rFonts w:ascii="Century Gothic" w:hAnsi="Century Gothic"/>
          </w:rPr>
          <w:t>https://www.myboost.co.nz/register-activate-card</w:t>
        </w:r>
      </w:hyperlink>
      <w:r>
        <w:rPr>
          <w:rFonts w:ascii="Century Gothic" w:hAnsi="Century Gothic"/>
        </w:rPr>
        <w:t xml:space="preserve"> </w:t>
      </w:r>
    </w:p>
    <w:p w14:paraId="1CA702E6" w14:textId="77777777" w:rsidR="00E10168" w:rsidRDefault="00E10168" w:rsidP="00E10168"/>
    <w:p w14:paraId="4E26F36B" w14:textId="55C209A9" w:rsidR="00E10168" w:rsidRDefault="00E10168" w:rsidP="00E10168">
      <w:pPr>
        <w:autoSpaceDE w:val="0"/>
        <w:autoSpaceDN w:val="0"/>
        <w:adjustRightInd w:val="0"/>
        <w:spacing w:after="0" w:line="240" w:lineRule="auto"/>
        <w:rPr>
          <w:rStyle w:val="Hyperlink"/>
          <w:rFonts w:ascii="Century Gothic" w:hAnsi="Century Gothic"/>
        </w:rPr>
      </w:pPr>
      <w:r>
        <w:rPr>
          <w:rFonts w:ascii="Century Gothic" w:hAnsi="Century Gothic" w:cs="Arial"/>
        </w:rPr>
        <w:t xml:space="preserve">Boost is powered by n3, New Zealand’s largest business buying group.  Boost is optional and provided for your personal use exclusively by n3 Limited. </w:t>
      </w:r>
      <w:r w:rsidRPr="00E10168">
        <w:rPr>
          <w:rFonts w:ascii="Century Gothic" w:hAnsi="Century Gothic" w:cs="Arial"/>
          <w:highlight w:val="yellow"/>
        </w:rPr>
        <w:t>Company Name</w:t>
      </w:r>
      <w:r>
        <w:rPr>
          <w:rFonts w:ascii="Century Gothic" w:hAnsi="Century Gothic" w:cs="Arial"/>
        </w:rPr>
        <w:t xml:space="preserve"> have a commercial relationship with n3. The Boost user terms and conditions can be found here: </w:t>
      </w:r>
      <w:hyperlink r:id="rId16" w:history="1">
        <w:r>
          <w:rPr>
            <w:rStyle w:val="Hyperlink"/>
            <w:rFonts w:ascii="Century Gothic" w:hAnsi="Century Gothic"/>
          </w:rPr>
          <w:t>https://www.myboost.co.nz/about-boost/boost-user-terms-and-conditions</w:t>
        </w:r>
      </w:hyperlink>
      <w:r>
        <w:rPr>
          <w:rStyle w:val="Hyperlink"/>
          <w:u w:val="none"/>
        </w:rPr>
        <w:t xml:space="preserve"> </w:t>
      </w:r>
      <w:r>
        <w:rPr>
          <w:rFonts w:ascii="Century Gothic" w:hAnsi="Century Gothic" w:cs="Arial"/>
        </w:rPr>
        <w:t xml:space="preserve">including privacy protection: </w:t>
      </w:r>
      <w:hyperlink r:id="rId17" w:history="1">
        <w:r>
          <w:rPr>
            <w:rStyle w:val="Hyperlink"/>
            <w:rFonts w:ascii="Century Gothic" w:hAnsi="Century Gothic"/>
          </w:rPr>
          <w:t>https://www.myboost.co.nz/privacy-policy</w:t>
        </w:r>
      </w:hyperlink>
    </w:p>
    <w:p w14:paraId="4819CEAB" w14:textId="77777777" w:rsidR="00E10168" w:rsidRPr="00B456E8" w:rsidRDefault="00E10168" w:rsidP="00E10168">
      <w:pPr>
        <w:pStyle w:val="Default"/>
        <w:rPr>
          <w:rFonts w:ascii="Century Gothic" w:hAnsi="Century Gothic"/>
        </w:rPr>
      </w:pPr>
    </w:p>
    <w:sectPr w:rsidR="00E10168" w:rsidRPr="00B456E8" w:rsidSect="00E10168">
      <w:pgSz w:w="11906" w:h="16838"/>
      <w:pgMar w:top="1440" w:right="1440" w:bottom="1440" w:left="144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43E1" w14:textId="77777777" w:rsidR="00E71E41" w:rsidRDefault="00E71E41" w:rsidP="00850E81">
      <w:pPr>
        <w:spacing w:after="0" w:line="240" w:lineRule="auto"/>
      </w:pPr>
      <w:r>
        <w:separator/>
      </w:r>
    </w:p>
  </w:endnote>
  <w:endnote w:type="continuationSeparator" w:id="0">
    <w:p w14:paraId="3E5F3A0B" w14:textId="77777777" w:rsidR="00E71E41" w:rsidRDefault="00E71E41" w:rsidP="0085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rifa Std">
    <w:altName w:val="Serifa Lt BT"/>
    <w:panose1 w:val="020B0604020202020204"/>
    <w:charset w:val="00"/>
    <w:family w:val="roman"/>
    <w:pitch w:val="variable"/>
    <w:sig w:usb0="800000AF" w:usb1="4000204A" w:usb2="00000000" w:usb3="00000000" w:csb0="00000001" w:csb1="00000000"/>
  </w:font>
  <w:font w:name="Trade Gothic LT Std">
    <w:altName w:val="Calibri"/>
    <w:panose1 w:val="020B0604020202020204"/>
    <w:charset w:val="00"/>
    <w:family w:val="modern"/>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F4CC" w14:textId="77777777" w:rsidR="00E71E41" w:rsidRDefault="00E71E41" w:rsidP="00850E81">
      <w:pPr>
        <w:spacing w:after="0" w:line="240" w:lineRule="auto"/>
      </w:pPr>
      <w:r>
        <w:separator/>
      </w:r>
    </w:p>
  </w:footnote>
  <w:footnote w:type="continuationSeparator" w:id="0">
    <w:p w14:paraId="2C3D072D" w14:textId="77777777" w:rsidR="00E71E41" w:rsidRDefault="00E71E41" w:rsidP="0085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3EA7"/>
    <w:multiLevelType w:val="hybridMultilevel"/>
    <w:tmpl w:val="7216455A"/>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num w:numId="1" w16cid:durableId="22630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DY0MzMzMDAEcpV0lIJTi4sz8/NACoxqAWolDaEsAAAA"/>
  </w:docVars>
  <w:rsids>
    <w:rsidRoot w:val="00850E81"/>
    <w:rsid w:val="000A1674"/>
    <w:rsid w:val="000B5BB3"/>
    <w:rsid w:val="000F166E"/>
    <w:rsid w:val="0017738C"/>
    <w:rsid w:val="001A73A6"/>
    <w:rsid w:val="001C4840"/>
    <w:rsid w:val="00233251"/>
    <w:rsid w:val="002764B6"/>
    <w:rsid w:val="00312B0C"/>
    <w:rsid w:val="00373F72"/>
    <w:rsid w:val="00390DCC"/>
    <w:rsid w:val="003A1B34"/>
    <w:rsid w:val="003B1A02"/>
    <w:rsid w:val="004162E1"/>
    <w:rsid w:val="004651B5"/>
    <w:rsid w:val="00483D28"/>
    <w:rsid w:val="00493C06"/>
    <w:rsid w:val="004A2C9C"/>
    <w:rsid w:val="004A3337"/>
    <w:rsid w:val="004B4AFC"/>
    <w:rsid w:val="004D4BFE"/>
    <w:rsid w:val="004E7181"/>
    <w:rsid w:val="005026E2"/>
    <w:rsid w:val="00591A6B"/>
    <w:rsid w:val="00723D21"/>
    <w:rsid w:val="00765EF8"/>
    <w:rsid w:val="0079788C"/>
    <w:rsid w:val="007D67EE"/>
    <w:rsid w:val="0080708A"/>
    <w:rsid w:val="00850E81"/>
    <w:rsid w:val="00870BE0"/>
    <w:rsid w:val="008F681E"/>
    <w:rsid w:val="00A30E8B"/>
    <w:rsid w:val="00B456E8"/>
    <w:rsid w:val="00BD7FD3"/>
    <w:rsid w:val="00C43476"/>
    <w:rsid w:val="00D31D89"/>
    <w:rsid w:val="00DF17F7"/>
    <w:rsid w:val="00E01498"/>
    <w:rsid w:val="00E10168"/>
    <w:rsid w:val="00E631BC"/>
    <w:rsid w:val="00E71E41"/>
    <w:rsid w:val="00F037D4"/>
    <w:rsid w:val="00F70691"/>
    <w:rsid w:val="00F86728"/>
    <w:rsid w:val="00FE49C3"/>
    <w:rsid w:val="00FF61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3B05"/>
  <w15:chartTrackingRefBased/>
  <w15:docId w15:val="{5303EDB7-969E-408B-B65A-85BF5C52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E81"/>
    <w:rPr>
      <w:color w:val="0000FF"/>
      <w:u w:val="single"/>
    </w:rPr>
  </w:style>
  <w:style w:type="paragraph" w:styleId="ListParagraph">
    <w:name w:val="List Paragraph"/>
    <w:basedOn w:val="Normal"/>
    <w:uiPriority w:val="34"/>
    <w:qFormat/>
    <w:rsid w:val="00850E81"/>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850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81"/>
  </w:style>
  <w:style w:type="paragraph" w:styleId="BodyText">
    <w:name w:val="Body Text"/>
    <w:basedOn w:val="Normal"/>
    <w:link w:val="BodyTextChar"/>
    <w:uiPriority w:val="99"/>
    <w:unhideWhenUsed/>
    <w:rsid w:val="00850E81"/>
    <w:rPr>
      <w:rFonts w:ascii="Serifa Std" w:hAnsi="Serifa Std"/>
      <w:b/>
      <w:sz w:val="44"/>
      <w:szCs w:val="44"/>
    </w:rPr>
  </w:style>
  <w:style w:type="character" w:customStyle="1" w:styleId="BodyTextChar">
    <w:name w:val="Body Text Char"/>
    <w:basedOn w:val="DefaultParagraphFont"/>
    <w:link w:val="BodyText"/>
    <w:uiPriority w:val="99"/>
    <w:rsid w:val="00850E81"/>
    <w:rPr>
      <w:rFonts w:ascii="Serifa Std" w:hAnsi="Serifa Std"/>
      <w:b/>
      <w:sz w:val="44"/>
      <w:szCs w:val="44"/>
    </w:rPr>
  </w:style>
  <w:style w:type="paragraph" w:customStyle="1" w:styleId="Default">
    <w:name w:val="Default"/>
    <w:rsid w:val="00850E81"/>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1">
    <w:name w:val="Pa1"/>
    <w:basedOn w:val="Default"/>
    <w:next w:val="Default"/>
    <w:uiPriority w:val="99"/>
    <w:rsid w:val="00850E81"/>
    <w:pPr>
      <w:spacing w:line="241" w:lineRule="atLeast"/>
    </w:pPr>
    <w:rPr>
      <w:rFonts w:cstheme="minorBidi"/>
      <w:color w:val="auto"/>
    </w:rPr>
  </w:style>
  <w:style w:type="paragraph" w:styleId="Footer">
    <w:name w:val="footer"/>
    <w:basedOn w:val="Normal"/>
    <w:link w:val="FooterChar"/>
    <w:uiPriority w:val="99"/>
    <w:unhideWhenUsed/>
    <w:rsid w:val="00850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81"/>
  </w:style>
  <w:style w:type="character" w:styleId="UnresolvedMention">
    <w:name w:val="Unresolved Mention"/>
    <w:basedOn w:val="DefaultParagraphFont"/>
    <w:uiPriority w:val="99"/>
    <w:semiHidden/>
    <w:unhideWhenUsed/>
    <w:rsid w:val="007D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425143">
      <w:bodyDiv w:val="1"/>
      <w:marLeft w:val="0"/>
      <w:marRight w:val="0"/>
      <w:marTop w:val="0"/>
      <w:marBottom w:val="0"/>
      <w:divBdr>
        <w:top w:val="none" w:sz="0" w:space="0" w:color="auto"/>
        <w:left w:val="none" w:sz="0" w:space="0" w:color="auto"/>
        <w:bottom w:val="none" w:sz="0" w:space="0" w:color="auto"/>
        <w:right w:val="none" w:sz="0" w:space="0" w:color="auto"/>
      </w:divBdr>
    </w:div>
    <w:div w:id="1409963026">
      <w:bodyDiv w:val="1"/>
      <w:marLeft w:val="0"/>
      <w:marRight w:val="0"/>
      <w:marTop w:val="0"/>
      <w:marBottom w:val="0"/>
      <w:divBdr>
        <w:top w:val="none" w:sz="0" w:space="0" w:color="auto"/>
        <w:left w:val="none" w:sz="0" w:space="0" w:color="auto"/>
        <w:bottom w:val="none" w:sz="0" w:space="0" w:color="auto"/>
        <w:right w:val="none" w:sz="0" w:space="0" w:color="auto"/>
      </w:divBdr>
    </w:div>
    <w:div w:id="16008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z/app/my-boost/id14687879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boost.co.nz" TargetMode="External"/><Relationship Id="rId17" Type="http://schemas.openxmlformats.org/officeDocument/2006/relationships/hyperlink" Target="https://www.myboost.co.nz/privacy-policy" TargetMode="External"/><Relationship Id="rId2" Type="http://schemas.openxmlformats.org/officeDocument/2006/relationships/customXml" Target="../customXml/item2.xml"/><Relationship Id="rId16" Type="http://schemas.openxmlformats.org/officeDocument/2006/relationships/hyperlink" Target="https://www.myboost.co.nz/about-boost/boost-user-terms-and-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yboost.co.nz/register-activate-car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n3.mybo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C46D976BD9545BE04FEB902D296CC" ma:contentTypeVersion="11" ma:contentTypeDescription="Create a new document." ma:contentTypeScope="" ma:versionID="ee9cf6b8d125f9b654fc5da33a4ff41b">
  <xsd:schema xmlns:xsd="http://www.w3.org/2001/XMLSchema" xmlns:xs="http://www.w3.org/2001/XMLSchema" xmlns:p="http://schemas.microsoft.com/office/2006/metadata/properties" xmlns:ns2="c4b6c67c-aa6e-485f-831a-cd1da2076f0e" xmlns:ns3="e08f2e8b-ea69-4337-9158-ef3469e9078c" targetNamespace="http://schemas.microsoft.com/office/2006/metadata/properties" ma:root="true" ma:fieldsID="d2e242f9716ebb55e675437f1a4adb28" ns2:_="" ns3:_="">
    <xsd:import namespace="c4b6c67c-aa6e-485f-831a-cd1da2076f0e"/>
    <xsd:import namespace="e08f2e8b-ea69-4337-9158-ef3469e90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6c67c-aa6e-485f-831a-cd1da207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description="Top 10 Association analysis"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f2e8b-ea69-4337-9158-ef3469e90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c4b6c67c-aa6e-485f-831a-cd1da2076f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C093-715B-4075-B8B8-A79212985F4A}">
  <ds:schemaRefs>
    <ds:schemaRef ds:uri="http://schemas.microsoft.com/sharepoint/v3/contenttype/forms"/>
  </ds:schemaRefs>
</ds:datastoreItem>
</file>

<file path=customXml/itemProps2.xml><?xml version="1.0" encoding="utf-8"?>
<ds:datastoreItem xmlns:ds="http://schemas.openxmlformats.org/officeDocument/2006/customXml" ds:itemID="{5204432B-2491-4D90-9212-AC62B87E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6c67c-aa6e-485f-831a-cd1da2076f0e"/>
    <ds:schemaRef ds:uri="e08f2e8b-ea69-4337-9158-ef3469e9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2AD72-9914-49E1-9D27-D20A54F16B12}">
  <ds:schemaRefs>
    <ds:schemaRef ds:uri="http://schemas.microsoft.com/office/2006/metadata/properties"/>
    <ds:schemaRef ds:uri="http://schemas.microsoft.com/office/infopath/2007/PartnerControls"/>
    <ds:schemaRef ds:uri="c4b6c67c-aa6e-485f-831a-cd1da2076f0e"/>
  </ds:schemaRefs>
</ds:datastoreItem>
</file>

<file path=customXml/itemProps4.xml><?xml version="1.0" encoding="utf-8"?>
<ds:datastoreItem xmlns:ds="http://schemas.openxmlformats.org/officeDocument/2006/customXml" ds:itemID="{62AB4851-A205-43B8-872A-20EDFCEC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Hardy</dc:creator>
  <cp:keywords/>
  <dc:description/>
  <cp:lastModifiedBy>Mark Radford</cp:lastModifiedBy>
  <cp:revision>5</cp:revision>
  <dcterms:created xsi:type="dcterms:W3CDTF">2019-11-27T20:23:00Z</dcterms:created>
  <dcterms:modified xsi:type="dcterms:W3CDTF">2024-08-21T03:33:00Z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0x010100D7EC46D976BD9545BE04FEB902D296CC</vt:lpwstr>
  </property>
</Properties>
</file>